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8300DF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8300DF">
        <w:rPr>
          <w:b/>
          <w:i/>
          <w:iCs/>
          <w:szCs w:val="24"/>
        </w:rPr>
        <w:t>1. Общие положения</w:t>
      </w:r>
    </w:p>
    <w:p w:rsidR="004F148A" w:rsidRPr="008300DF" w:rsidRDefault="004F148A" w:rsidP="004F148A">
      <w:pPr>
        <w:pStyle w:val="a4"/>
        <w:spacing w:line="276" w:lineRule="auto"/>
        <w:ind w:left="0"/>
        <w:jc w:val="both"/>
        <w:rPr>
          <w:b/>
          <w:iCs/>
          <w:szCs w:val="24"/>
        </w:rPr>
      </w:pPr>
    </w:p>
    <w:p w:rsidR="005E3A34" w:rsidRPr="008300DF" w:rsidRDefault="004F148A" w:rsidP="005E3A34">
      <w:pPr>
        <w:pStyle w:val="a4"/>
        <w:numPr>
          <w:ilvl w:val="1"/>
          <w:numId w:val="18"/>
        </w:numPr>
        <w:spacing w:line="276" w:lineRule="auto"/>
        <w:jc w:val="both"/>
        <w:rPr>
          <w:b/>
          <w:szCs w:val="24"/>
        </w:rPr>
      </w:pPr>
      <w:r w:rsidRPr="008300DF">
        <w:rPr>
          <w:szCs w:val="24"/>
        </w:rPr>
        <w:t>Предмет</w:t>
      </w:r>
      <w:r w:rsidR="009C6E63" w:rsidRPr="008300DF">
        <w:rPr>
          <w:szCs w:val="24"/>
        </w:rPr>
        <w:t xml:space="preserve"> </w:t>
      </w:r>
      <w:r w:rsidRPr="008300DF">
        <w:rPr>
          <w:szCs w:val="24"/>
        </w:rPr>
        <w:t>закупки:</w:t>
      </w:r>
      <w:r w:rsidR="00E870FF" w:rsidRPr="008300DF">
        <w:rPr>
          <w:szCs w:val="24"/>
        </w:rPr>
        <w:t xml:space="preserve"> </w:t>
      </w:r>
      <w:r w:rsidR="000E45C6" w:rsidRPr="000E45C6">
        <w:rPr>
          <w:rFonts w:cs="Arial"/>
          <w:szCs w:val="24"/>
        </w:rPr>
        <w:t xml:space="preserve">станки для обработки и резки металла для Цеха №19 </w:t>
      </w:r>
      <w:r w:rsidR="000E45C6">
        <w:rPr>
          <w:rFonts w:cs="Arial"/>
          <w:szCs w:val="24"/>
        </w:rPr>
        <w:t xml:space="preserve">                </w:t>
      </w:r>
      <w:r w:rsidR="000E45C6" w:rsidRPr="000E45C6">
        <w:rPr>
          <w:rFonts w:cs="Arial"/>
          <w:szCs w:val="24"/>
        </w:rPr>
        <w:t>ПАО «</w:t>
      </w:r>
      <w:proofErr w:type="spellStart"/>
      <w:r w:rsidR="000E45C6" w:rsidRPr="000E45C6">
        <w:rPr>
          <w:rFonts w:cs="Arial"/>
          <w:szCs w:val="24"/>
        </w:rPr>
        <w:t>Славнефть</w:t>
      </w:r>
      <w:proofErr w:type="spellEnd"/>
      <w:r w:rsidR="000E45C6" w:rsidRPr="000E45C6">
        <w:rPr>
          <w:rFonts w:cs="Arial"/>
          <w:szCs w:val="24"/>
        </w:rPr>
        <w:t>-ЯНОС»</w:t>
      </w:r>
      <w:r w:rsidR="00B06A2A" w:rsidRPr="000E45C6">
        <w:rPr>
          <w:rFonts w:cs="Arial"/>
          <w:szCs w:val="24"/>
        </w:rPr>
        <w:t>.</w:t>
      </w:r>
    </w:p>
    <w:p w:rsidR="004F148A" w:rsidRPr="008300DF" w:rsidRDefault="004F148A" w:rsidP="00B161B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8300DF">
        <w:rPr>
          <w:szCs w:val="24"/>
        </w:rPr>
        <w:t>1.2</w:t>
      </w:r>
      <w:r w:rsidRPr="008300DF">
        <w:rPr>
          <w:szCs w:val="24"/>
        </w:rPr>
        <w:tab/>
      </w:r>
      <w:r w:rsidR="00A51A8B" w:rsidRPr="008300DF">
        <w:rPr>
          <w:szCs w:val="24"/>
        </w:rPr>
        <w:t>Тендер представлен</w:t>
      </w:r>
      <w:r w:rsidR="00D41009" w:rsidRPr="008300DF">
        <w:rPr>
          <w:szCs w:val="24"/>
        </w:rPr>
        <w:t xml:space="preserve"> </w:t>
      </w:r>
      <w:r w:rsidR="00D41009" w:rsidRPr="008300DF">
        <w:rPr>
          <w:b/>
          <w:szCs w:val="24"/>
          <w:u w:val="single"/>
        </w:rPr>
        <w:t>одним</w:t>
      </w:r>
      <w:r w:rsidR="00D73CBC" w:rsidRPr="008300DF">
        <w:rPr>
          <w:b/>
          <w:szCs w:val="24"/>
          <w:u w:val="single"/>
        </w:rPr>
        <w:t xml:space="preserve"> </w:t>
      </w:r>
      <w:r w:rsidR="00EB41EA">
        <w:rPr>
          <w:b/>
          <w:szCs w:val="24"/>
          <w:u w:val="single"/>
        </w:rPr>
        <w:t>не</w:t>
      </w:r>
      <w:r w:rsidR="00074278" w:rsidRPr="008300DF">
        <w:rPr>
          <w:b/>
          <w:szCs w:val="24"/>
          <w:u w:val="single"/>
        </w:rPr>
        <w:t>делимым</w:t>
      </w:r>
      <w:r w:rsidR="000E05C3" w:rsidRPr="008300DF">
        <w:rPr>
          <w:b/>
          <w:szCs w:val="24"/>
          <w:u w:val="single"/>
        </w:rPr>
        <w:t xml:space="preserve"> </w:t>
      </w:r>
      <w:r w:rsidR="00F01FB2" w:rsidRPr="008300DF">
        <w:rPr>
          <w:b/>
          <w:szCs w:val="24"/>
          <w:u w:val="single"/>
        </w:rPr>
        <w:t>лот</w:t>
      </w:r>
      <w:r w:rsidR="005B7499" w:rsidRPr="008300DF">
        <w:rPr>
          <w:b/>
          <w:szCs w:val="24"/>
          <w:u w:val="single"/>
        </w:rPr>
        <w:t>ом</w:t>
      </w:r>
      <w:r w:rsidR="00A51A8B" w:rsidRPr="008300DF">
        <w:rPr>
          <w:b/>
          <w:szCs w:val="24"/>
          <w:u w:val="single"/>
        </w:rPr>
        <w:t>.</w:t>
      </w:r>
    </w:p>
    <w:p w:rsidR="004F148A" w:rsidRPr="008300DF" w:rsidRDefault="004F148A" w:rsidP="00B161B7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8300DF">
        <w:rPr>
          <w:rFonts w:eastAsia="Times New Roman"/>
          <w:szCs w:val="24"/>
          <w:lang w:eastAsia="ru-RU"/>
        </w:rPr>
        <w:t>1.3</w:t>
      </w:r>
      <w:r w:rsidRPr="008300DF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</w:t>
      </w:r>
      <w:r w:rsidR="00F01FB2" w:rsidRPr="008300DF">
        <w:rPr>
          <w:rFonts w:eastAsia="Times New Roman"/>
          <w:szCs w:val="24"/>
          <w:lang w:eastAsia="ru-RU"/>
        </w:rPr>
        <w:t>Приложении 4,</w:t>
      </w:r>
      <w:r w:rsidR="009C6E63" w:rsidRPr="008300DF">
        <w:rPr>
          <w:rFonts w:eastAsia="Times New Roman"/>
          <w:szCs w:val="24"/>
          <w:lang w:eastAsia="ru-RU"/>
        </w:rPr>
        <w:t xml:space="preserve"> </w:t>
      </w:r>
      <w:r w:rsidR="00F01FB2" w:rsidRPr="008300DF">
        <w:rPr>
          <w:rFonts w:eastAsia="Times New Roman"/>
          <w:szCs w:val="24"/>
          <w:lang w:eastAsia="ru-RU"/>
        </w:rPr>
        <w:t>Форма 4,</w:t>
      </w:r>
      <w:r w:rsidR="009C6E63" w:rsidRPr="008300DF">
        <w:rPr>
          <w:rFonts w:eastAsia="Times New Roman"/>
          <w:szCs w:val="24"/>
          <w:lang w:eastAsia="ru-RU"/>
        </w:rPr>
        <w:t xml:space="preserve"> </w:t>
      </w:r>
      <w:r w:rsidR="00F01FB2" w:rsidRPr="008300DF">
        <w:rPr>
          <w:rFonts w:eastAsia="Times New Roman"/>
          <w:szCs w:val="24"/>
          <w:lang w:eastAsia="ru-RU"/>
        </w:rPr>
        <w:t>Лот</w:t>
      </w:r>
      <w:r w:rsidR="005B7499" w:rsidRPr="008300DF">
        <w:rPr>
          <w:rFonts w:eastAsia="Times New Roman"/>
          <w:szCs w:val="24"/>
          <w:lang w:eastAsia="ru-RU"/>
        </w:rPr>
        <w:t xml:space="preserve"> 1с</w:t>
      </w:r>
      <w:r w:rsidRPr="008300DF">
        <w:rPr>
          <w:rFonts w:eastAsia="Times New Roman"/>
          <w:szCs w:val="24"/>
          <w:lang w:eastAsia="ru-RU"/>
        </w:rPr>
        <w:t xml:space="preserve"> учетом плановых сроков поставки. </w:t>
      </w:r>
    </w:p>
    <w:p w:rsidR="004F148A" w:rsidRPr="008300DF" w:rsidRDefault="004F148A" w:rsidP="00B161B7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8300DF">
        <w:rPr>
          <w:szCs w:val="24"/>
        </w:rPr>
        <w:t>1.4</w:t>
      </w:r>
      <w:r w:rsidRPr="008300DF">
        <w:rPr>
          <w:szCs w:val="24"/>
        </w:rPr>
        <w:tab/>
        <w:t>Предложение аналогов товара возможно,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8300DF" w:rsidRDefault="004F148A" w:rsidP="00B161B7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8300DF">
        <w:rPr>
          <w:szCs w:val="24"/>
        </w:rPr>
        <w:t>1.5</w:t>
      </w:r>
      <w:r w:rsidRPr="008300DF">
        <w:rPr>
          <w:szCs w:val="24"/>
        </w:rPr>
        <w:tab/>
        <w:t xml:space="preserve">Покупатель: </w:t>
      </w:r>
      <w:r w:rsidR="00A96B04" w:rsidRPr="008300DF">
        <w:rPr>
          <w:szCs w:val="24"/>
        </w:rPr>
        <w:t>Публи</w:t>
      </w:r>
      <w:bookmarkStart w:id="0" w:name="_GoBack"/>
      <w:bookmarkEnd w:id="0"/>
      <w:r w:rsidR="00A96B04" w:rsidRPr="008300DF">
        <w:rPr>
          <w:szCs w:val="24"/>
        </w:rPr>
        <w:t>чное</w:t>
      </w:r>
      <w:r w:rsidRPr="008300DF">
        <w:rPr>
          <w:szCs w:val="24"/>
        </w:rPr>
        <w:t xml:space="preserve"> Акционерное Общество «Славнефть-Ярославнефтеоргсинтез» (</w:t>
      </w:r>
      <w:r w:rsidR="00A96B04" w:rsidRPr="008300DF">
        <w:rPr>
          <w:szCs w:val="24"/>
        </w:rPr>
        <w:t>П</w:t>
      </w:r>
      <w:r w:rsidRPr="008300DF">
        <w:rPr>
          <w:szCs w:val="24"/>
        </w:rPr>
        <w:t xml:space="preserve">АО «Славнефть-ЯНОС»). </w:t>
      </w:r>
    </w:p>
    <w:p w:rsidR="004F148A" w:rsidRPr="008300DF" w:rsidRDefault="004F148A" w:rsidP="00B161B7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8300DF">
        <w:rPr>
          <w:szCs w:val="24"/>
        </w:rPr>
        <w:t>1.6</w:t>
      </w:r>
      <w:r w:rsidRPr="008300DF">
        <w:rPr>
          <w:szCs w:val="24"/>
        </w:rPr>
        <w:tab/>
        <w:t xml:space="preserve">Плановые сроки поставки товара: </w:t>
      </w:r>
      <w:r w:rsidR="00A51A8B" w:rsidRPr="008300DF">
        <w:rPr>
          <w:szCs w:val="24"/>
        </w:rPr>
        <w:t>в соответствии с указанными в</w:t>
      </w:r>
      <w:r w:rsidR="005506F2" w:rsidRPr="008300DF">
        <w:rPr>
          <w:szCs w:val="24"/>
        </w:rPr>
        <w:t xml:space="preserve"> Приложении 4 </w:t>
      </w:r>
      <w:r w:rsidR="006518EB" w:rsidRPr="008300DF">
        <w:rPr>
          <w:szCs w:val="24"/>
        </w:rPr>
        <w:t xml:space="preserve">     </w:t>
      </w:r>
      <w:r w:rsidR="005506F2" w:rsidRPr="008300DF">
        <w:rPr>
          <w:szCs w:val="24"/>
        </w:rPr>
        <w:t>Форма 4.</w:t>
      </w:r>
    </w:p>
    <w:p w:rsidR="004F148A" w:rsidRPr="008300DF" w:rsidRDefault="004F148A" w:rsidP="00B161B7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8300DF">
        <w:rPr>
          <w:rFonts w:eastAsia="Times New Roman"/>
          <w:szCs w:val="24"/>
          <w:lang w:eastAsia="ru-RU"/>
        </w:rPr>
        <w:t>1.7</w:t>
      </w:r>
      <w:r w:rsidRPr="008300DF">
        <w:rPr>
          <w:rFonts w:eastAsia="Times New Roman"/>
          <w:szCs w:val="24"/>
          <w:lang w:eastAsia="ru-RU"/>
        </w:rPr>
        <w:tab/>
        <w:t xml:space="preserve">Отгрузочные реквизиты Покупателя: склад Покупателя </w:t>
      </w:r>
      <w:r w:rsidR="00074278" w:rsidRPr="008300DF">
        <w:rPr>
          <w:rFonts w:eastAsia="Times New Roman"/>
          <w:szCs w:val="24"/>
          <w:lang w:eastAsia="ru-RU"/>
        </w:rPr>
        <w:t>–</w:t>
      </w:r>
      <w:r w:rsidRPr="008300DF">
        <w:rPr>
          <w:rFonts w:eastAsia="Times New Roman"/>
          <w:szCs w:val="24"/>
          <w:lang w:eastAsia="ru-RU"/>
        </w:rPr>
        <w:t xml:space="preserve"> г. Ярославль, ул. Гагарина д 77. База оборудования</w:t>
      </w:r>
      <w:r w:rsidR="00A96B04" w:rsidRPr="008300DF">
        <w:rPr>
          <w:rFonts w:eastAsia="Times New Roman"/>
          <w:szCs w:val="24"/>
          <w:lang w:eastAsia="ru-RU"/>
        </w:rPr>
        <w:t xml:space="preserve"> П</w:t>
      </w:r>
      <w:r w:rsidRPr="008300DF">
        <w:rPr>
          <w:rFonts w:eastAsia="Times New Roman"/>
          <w:szCs w:val="24"/>
          <w:lang w:eastAsia="ru-RU"/>
        </w:rPr>
        <w:t>АО «Славнефть-ЯНОС».</w:t>
      </w:r>
    </w:p>
    <w:p w:rsidR="004F148A" w:rsidRPr="008300DF" w:rsidRDefault="004F148A" w:rsidP="00B161B7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i/>
          <w:iCs/>
          <w:szCs w:val="24"/>
        </w:rPr>
      </w:pPr>
    </w:p>
    <w:p w:rsidR="00213DB4" w:rsidRPr="008300DF" w:rsidRDefault="00213DB4" w:rsidP="00213DB4">
      <w:pPr>
        <w:pStyle w:val="a4"/>
        <w:ind w:left="0"/>
        <w:jc w:val="both"/>
        <w:rPr>
          <w:b/>
          <w:i/>
          <w:iCs/>
          <w:szCs w:val="24"/>
        </w:rPr>
      </w:pPr>
      <w:r w:rsidRPr="008300DF">
        <w:rPr>
          <w:b/>
          <w:i/>
          <w:iCs/>
          <w:szCs w:val="24"/>
        </w:rPr>
        <w:t>2. Требования к предмету закупки</w:t>
      </w:r>
    </w:p>
    <w:p w:rsidR="00213DB4" w:rsidRPr="008300DF" w:rsidRDefault="00213DB4" w:rsidP="00213DB4">
      <w:pPr>
        <w:pStyle w:val="a4"/>
        <w:ind w:left="0"/>
        <w:jc w:val="both"/>
        <w:rPr>
          <w:i/>
          <w:iCs/>
          <w:szCs w:val="24"/>
        </w:rPr>
      </w:pPr>
      <w:r w:rsidRPr="008300DF">
        <w:rPr>
          <w:i/>
          <w:iCs/>
          <w:szCs w:val="24"/>
        </w:rPr>
        <w:t xml:space="preserve">2.1. Номенклатура </w:t>
      </w:r>
    </w:p>
    <w:p w:rsidR="00213DB4" w:rsidRPr="008300DF" w:rsidRDefault="00213DB4" w:rsidP="00213DB4">
      <w:pPr>
        <w:pStyle w:val="a4"/>
        <w:ind w:left="0"/>
        <w:jc w:val="both"/>
        <w:rPr>
          <w:i/>
          <w:iCs/>
          <w:szCs w:val="24"/>
        </w:rPr>
      </w:pPr>
      <w:r w:rsidRPr="008300DF">
        <w:rPr>
          <w:i/>
          <w:iCs/>
          <w:szCs w:val="24"/>
        </w:rPr>
        <w:t>(Таблица 1)</w:t>
      </w:r>
    </w:p>
    <w:p w:rsidR="00213DB4" w:rsidRPr="008300DF" w:rsidRDefault="00213DB4" w:rsidP="00213DB4">
      <w:pPr>
        <w:pStyle w:val="a4"/>
        <w:ind w:left="0"/>
        <w:jc w:val="both"/>
        <w:rPr>
          <w:b/>
          <w:i/>
          <w:iCs/>
          <w:szCs w:val="24"/>
        </w:rPr>
      </w:pPr>
      <w:r w:rsidRPr="008300DF">
        <w:rPr>
          <w:b/>
          <w:i/>
          <w:iCs/>
          <w:szCs w:val="24"/>
        </w:rPr>
        <w:t>Лот № 1 (</w:t>
      </w:r>
      <w:r w:rsidR="001A48E7">
        <w:rPr>
          <w:b/>
          <w:i/>
          <w:iCs/>
          <w:szCs w:val="24"/>
        </w:rPr>
        <w:t>не</w:t>
      </w:r>
      <w:r w:rsidRPr="008300DF">
        <w:rPr>
          <w:b/>
          <w:i/>
          <w:iCs/>
          <w:szCs w:val="24"/>
        </w:rPr>
        <w:t xml:space="preserve">делимый)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178"/>
        <w:gridCol w:w="5329"/>
        <w:gridCol w:w="1916"/>
        <w:gridCol w:w="704"/>
        <w:gridCol w:w="640"/>
      </w:tblGrid>
      <w:tr w:rsidR="00B52679" w:rsidRPr="00947F59" w:rsidTr="006B10B0">
        <w:trPr>
          <w:trHeight w:val="589"/>
        </w:trPr>
        <w:tc>
          <w:tcPr>
            <w:tcW w:w="547" w:type="dxa"/>
            <w:shd w:val="clear" w:color="auto" w:fill="auto"/>
            <w:vAlign w:val="center"/>
          </w:tcPr>
          <w:p w:rsidR="00B52679" w:rsidRPr="00947F59" w:rsidRDefault="00B52679" w:rsidP="000F3FA7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47F59">
              <w:rPr>
                <w:b/>
                <w:bCs/>
                <w:sz w:val="20"/>
              </w:rPr>
              <w:t>№</w:t>
            </w:r>
          </w:p>
          <w:p w:rsidR="00B52679" w:rsidRPr="00947F59" w:rsidRDefault="006B10B0" w:rsidP="000F3FA7">
            <w:pPr>
              <w:pStyle w:val="a4"/>
              <w:ind w:left="0"/>
              <w:jc w:val="center"/>
              <w:rPr>
                <w:b/>
                <w:i/>
                <w:iCs/>
                <w:szCs w:val="24"/>
              </w:rPr>
            </w:pPr>
            <w:proofErr w:type="spellStart"/>
            <w:r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b/>
                <w:i/>
                <w:iCs/>
                <w:szCs w:val="24"/>
              </w:rPr>
            </w:pPr>
            <w:r w:rsidRPr="00947F59">
              <w:rPr>
                <w:b/>
                <w:bCs/>
                <w:sz w:val="20"/>
              </w:rPr>
              <w:t>Номер материала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b/>
                <w:i/>
                <w:iCs/>
                <w:szCs w:val="24"/>
              </w:rPr>
            </w:pPr>
            <w:r w:rsidRPr="00947F59">
              <w:rPr>
                <w:b/>
                <w:bCs/>
                <w:sz w:val="20"/>
              </w:rPr>
              <w:t>Наименование Товара</w:t>
            </w:r>
            <w:r w:rsidR="00AA54EC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b/>
                <w:i/>
                <w:iCs/>
                <w:szCs w:val="24"/>
              </w:rPr>
            </w:pPr>
            <w:r w:rsidRPr="00947F5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52679" w:rsidP="000F3FA7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47F59">
              <w:rPr>
                <w:b/>
                <w:bCs/>
                <w:sz w:val="20"/>
              </w:rPr>
              <w:t>Ед.</w:t>
            </w:r>
          </w:p>
          <w:p w:rsidR="00B52679" w:rsidRPr="00947F59" w:rsidRDefault="00B52679" w:rsidP="000F3FA7">
            <w:pPr>
              <w:pStyle w:val="a4"/>
              <w:ind w:left="0"/>
              <w:jc w:val="center"/>
              <w:rPr>
                <w:b/>
                <w:i/>
                <w:iCs/>
                <w:szCs w:val="24"/>
              </w:rPr>
            </w:pPr>
            <w:r w:rsidRPr="00947F59">
              <w:rPr>
                <w:b/>
                <w:bCs/>
                <w:sz w:val="20"/>
              </w:rPr>
              <w:t>изм.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b/>
                <w:i/>
                <w:iCs/>
                <w:szCs w:val="24"/>
              </w:rPr>
            </w:pPr>
            <w:r w:rsidRPr="00947F59">
              <w:rPr>
                <w:b/>
                <w:bCs/>
                <w:sz w:val="20"/>
              </w:rPr>
              <w:t>Кол-во</w:t>
            </w:r>
          </w:p>
        </w:tc>
      </w:tr>
      <w:tr w:rsidR="00B52679" w:rsidRPr="00947F59" w:rsidTr="00AA54EC">
        <w:trPr>
          <w:trHeight w:val="499"/>
        </w:trPr>
        <w:tc>
          <w:tcPr>
            <w:tcW w:w="547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947F59">
              <w:rPr>
                <w:iCs/>
                <w:szCs w:val="24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409784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Станок листогибочный 4-хвалковый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Pr="00947F59" w:rsidRDefault="00AA54EC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ТЗ и </w:t>
            </w:r>
            <w:r w:rsidR="00B06A2A">
              <w:rPr>
                <w:iCs/>
                <w:szCs w:val="24"/>
              </w:rPr>
              <w:t>ОЛ 100/23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0157CC">
        <w:trPr>
          <w:trHeight w:val="499"/>
        </w:trPr>
        <w:tc>
          <w:tcPr>
            <w:tcW w:w="547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947F59">
              <w:rPr>
                <w:iCs/>
                <w:szCs w:val="24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409784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Станок листогибочный 4-хвалковый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Default="00AA54EC" w:rsidP="000F3FA7">
            <w:pPr>
              <w:jc w:val="center"/>
            </w:pPr>
            <w:r>
              <w:rPr>
                <w:iCs/>
              </w:rPr>
              <w:t xml:space="preserve">ТЗ и </w:t>
            </w:r>
            <w:r w:rsidR="00407B7E">
              <w:rPr>
                <w:iCs/>
              </w:rPr>
              <w:t>ОЛ 99</w:t>
            </w:r>
            <w:r w:rsidR="00B06A2A">
              <w:rPr>
                <w:iCs/>
              </w:rPr>
              <w:t>/23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AA54EC">
        <w:trPr>
          <w:trHeight w:val="499"/>
        </w:trPr>
        <w:tc>
          <w:tcPr>
            <w:tcW w:w="547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409790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</w:t>
            </w:r>
            <w:r>
              <w:rPr>
                <w:iCs/>
                <w:szCs w:val="24"/>
              </w:rPr>
              <w:t>анок плоскошлифовальный универсальный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Pr="00947F59" w:rsidRDefault="00AA54EC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ТЗ и </w:t>
            </w:r>
            <w:r w:rsidR="00B06A2A">
              <w:rPr>
                <w:iCs/>
                <w:szCs w:val="24"/>
              </w:rPr>
              <w:t>ОЛ 92</w:t>
            </w:r>
            <w:r w:rsidR="00B52679" w:rsidRPr="00B52679">
              <w:rPr>
                <w:iCs/>
                <w:szCs w:val="24"/>
              </w:rPr>
              <w:t>/21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AA54EC">
        <w:trPr>
          <w:trHeight w:val="373"/>
        </w:trPr>
        <w:tc>
          <w:tcPr>
            <w:tcW w:w="547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6B0D86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456897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6B0D86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Станок профилегибочный гидравлический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Default="00AA54EC" w:rsidP="000F3FA7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ТЗ и </w:t>
            </w:r>
            <w:r w:rsidR="00B06A2A">
              <w:rPr>
                <w:iCs/>
              </w:rPr>
              <w:t>ОЛ 76/22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AA54EC">
        <w:trPr>
          <w:trHeight w:val="468"/>
        </w:trPr>
        <w:tc>
          <w:tcPr>
            <w:tcW w:w="547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6B0D86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409775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6B0D86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Станок токарно-винторезный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Default="00AA54EC" w:rsidP="000F3FA7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ТЗ и </w:t>
            </w:r>
            <w:r w:rsidR="00B06A2A">
              <w:rPr>
                <w:iCs/>
              </w:rPr>
              <w:t>ОЛ 75/21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80D3B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AA54EC">
        <w:trPr>
          <w:trHeight w:val="551"/>
        </w:trPr>
        <w:tc>
          <w:tcPr>
            <w:tcW w:w="547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409794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947F59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Ста</w:t>
            </w:r>
            <w:r>
              <w:rPr>
                <w:iCs/>
                <w:szCs w:val="24"/>
              </w:rPr>
              <w:t>нок токарно-карусельный универсальный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Default="00AA54EC" w:rsidP="000F3FA7">
            <w:pPr>
              <w:jc w:val="center"/>
            </w:pPr>
            <w:r>
              <w:t xml:space="preserve">ТЗ и </w:t>
            </w:r>
            <w:r w:rsidR="00B06A2A">
              <w:t>ОЛ 95/21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80D3B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шт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AA54EC">
        <w:trPr>
          <w:trHeight w:val="551"/>
        </w:trPr>
        <w:tc>
          <w:tcPr>
            <w:tcW w:w="547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4C24CB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409777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F3109E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Станок универсальный внутришлифовальный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Pr="00F3109E" w:rsidRDefault="00AA54EC" w:rsidP="000F3FA7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ТЗ и </w:t>
            </w:r>
            <w:r w:rsidR="00B06A2A">
              <w:rPr>
                <w:iCs/>
              </w:rPr>
              <w:t>ОЛ 7</w:t>
            </w:r>
            <w:r w:rsidR="00B52679" w:rsidRPr="00B52679">
              <w:rPr>
                <w:iCs/>
              </w:rPr>
              <w:t>7/21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9245CD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B52679" w:rsidRPr="00947F59" w:rsidTr="00AA54EC">
        <w:trPr>
          <w:trHeight w:val="551"/>
        </w:trPr>
        <w:tc>
          <w:tcPr>
            <w:tcW w:w="547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52679" w:rsidRPr="004C24CB" w:rsidRDefault="00B06A2A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B06A2A">
              <w:rPr>
                <w:iCs/>
                <w:szCs w:val="24"/>
              </w:rPr>
              <w:t>409791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B52679" w:rsidRPr="00F3109E" w:rsidRDefault="00B06A2A" w:rsidP="000F3FA7">
            <w:pPr>
              <w:pStyle w:val="a4"/>
              <w:ind w:left="0"/>
              <w:rPr>
                <w:iCs/>
                <w:szCs w:val="24"/>
              </w:rPr>
            </w:pPr>
            <w:r>
              <w:rPr>
                <w:iCs/>
                <w:szCs w:val="24"/>
              </w:rPr>
              <w:t>Станок фрезерный универсальный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B52679" w:rsidRPr="00F3109E" w:rsidRDefault="00AA54EC" w:rsidP="000F3FA7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ТЗ и </w:t>
            </w:r>
            <w:r w:rsidR="00B06A2A">
              <w:rPr>
                <w:iCs/>
              </w:rPr>
              <w:t>ОЛ 93</w:t>
            </w:r>
            <w:r w:rsidR="00B52679" w:rsidRPr="00B52679">
              <w:rPr>
                <w:iCs/>
              </w:rPr>
              <w:t>/21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52679" w:rsidRPr="00947F5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B52679" w:rsidRDefault="00B52679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  <w:tr w:rsidR="005145EF" w:rsidRPr="00947F59" w:rsidTr="00AA54EC">
        <w:trPr>
          <w:trHeight w:val="551"/>
        </w:trPr>
        <w:tc>
          <w:tcPr>
            <w:tcW w:w="547" w:type="dxa"/>
            <w:shd w:val="clear" w:color="auto" w:fill="auto"/>
            <w:vAlign w:val="center"/>
          </w:tcPr>
          <w:p w:rsidR="005145EF" w:rsidRDefault="005145EF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5145EF" w:rsidRPr="00B06A2A" w:rsidRDefault="005145EF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 w:rsidRPr="005145EF">
              <w:rPr>
                <w:iCs/>
                <w:szCs w:val="24"/>
              </w:rPr>
              <w:t>409778</w:t>
            </w:r>
          </w:p>
        </w:tc>
        <w:tc>
          <w:tcPr>
            <w:tcW w:w="5329" w:type="dxa"/>
            <w:shd w:val="clear" w:color="auto" w:fill="auto"/>
            <w:vAlign w:val="center"/>
          </w:tcPr>
          <w:p w:rsidR="005145EF" w:rsidRDefault="005145EF" w:rsidP="000F3FA7">
            <w:pPr>
              <w:pStyle w:val="a4"/>
              <w:ind w:left="0"/>
              <w:rPr>
                <w:iCs/>
                <w:szCs w:val="24"/>
              </w:rPr>
            </w:pPr>
            <w:r w:rsidRPr="005145EF">
              <w:rPr>
                <w:iCs/>
                <w:szCs w:val="24"/>
              </w:rPr>
              <w:t>Центр токарный обрабатывающий с ЧПУ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5145EF" w:rsidRDefault="005145EF" w:rsidP="000F3FA7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ТЗ и </w:t>
            </w:r>
            <w:r>
              <w:rPr>
                <w:iCs/>
              </w:rPr>
              <w:t>ОЛ 85</w:t>
            </w:r>
            <w:r w:rsidRPr="00B52679">
              <w:rPr>
                <w:iCs/>
              </w:rPr>
              <w:t>/21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145EF" w:rsidRDefault="005145EF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:rsidR="005145EF" w:rsidRDefault="005145EF" w:rsidP="000F3FA7">
            <w:pPr>
              <w:pStyle w:val="a4"/>
              <w:ind w:left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</w:tr>
    </w:tbl>
    <w:p w:rsidR="00901C69" w:rsidRDefault="00901C69" w:rsidP="00B52679">
      <w:pPr>
        <w:spacing w:line="276" w:lineRule="auto"/>
        <w:jc w:val="both"/>
        <w:rPr>
          <w:iCs/>
          <w:sz w:val="23"/>
          <w:szCs w:val="23"/>
        </w:rPr>
      </w:pPr>
    </w:p>
    <w:p w:rsidR="00FA44E6" w:rsidRDefault="00FA44E6" w:rsidP="00FA44E6">
      <w:pPr>
        <w:autoSpaceDE w:val="0"/>
        <w:autoSpaceDN w:val="0"/>
        <w:adjustRightInd w:val="0"/>
        <w:ind w:firstLine="708"/>
        <w:jc w:val="both"/>
        <w:rPr>
          <w:b/>
          <w:iCs/>
        </w:rPr>
      </w:pPr>
      <w:r>
        <w:rPr>
          <w:b/>
          <w:iCs/>
        </w:rPr>
        <w:t>Обращаем Ваше внимание на необходимость заключения Договора на пуско-наладочные работы и шеф-монтажные работы по Лоту № 1.</w:t>
      </w:r>
    </w:p>
    <w:p w:rsidR="00213DB4" w:rsidRDefault="00213DB4" w:rsidP="00FA44E6">
      <w:pPr>
        <w:autoSpaceDE w:val="0"/>
        <w:autoSpaceDN w:val="0"/>
        <w:adjustRightInd w:val="0"/>
        <w:ind w:firstLine="708"/>
        <w:jc w:val="both"/>
        <w:rPr>
          <w:b/>
          <w:iCs/>
          <w:sz w:val="22"/>
        </w:rPr>
      </w:pPr>
    </w:p>
    <w:p w:rsidR="00213DB4" w:rsidRDefault="00213DB4" w:rsidP="00213DB4">
      <w:pPr>
        <w:pStyle w:val="a4"/>
        <w:ind w:left="0"/>
        <w:jc w:val="both"/>
        <w:rPr>
          <w:iCs/>
          <w:szCs w:val="24"/>
        </w:rPr>
      </w:pPr>
      <w:r>
        <w:rPr>
          <w:iCs/>
          <w:szCs w:val="24"/>
        </w:rPr>
        <w:t>- Товар должен соответствовать требованиям нормативно-технических документов                      ПАО «</w:t>
      </w:r>
      <w:proofErr w:type="spellStart"/>
      <w:r>
        <w:rPr>
          <w:iCs/>
          <w:szCs w:val="24"/>
        </w:rPr>
        <w:t>Славнефть</w:t>
      </w:r>
      <w:proofErr w:type="spellEnd"/>
      <w:r>
        <w:rPr>
          <w:iCs/>
          <w:szCs w:val="24"/>
        </w:rPr>
        <w:t>-ЯНОС», указанных в ТЗ и входящих в комплект заказной документации;</w:t>
      </w:r>
    </w:p>
    <w:p w:rsidR="00213DB4" w:rsidRDefault="00213DB4" w:rsidP="00213DB4">
      <w:pPr>
        <w:pStyle w:val="a4"/>
        <w:ind w:left="0"/>
        <w:jc w:val="both"/>
      </w:pPr>
      <w:r>
        <w:rPr>
          <w:iCs/>
          <w:szCs w:val="24"/>
        </w:rPr>
        <w:lastRenderedPageBreak/>
        <w:t xml:space="preserve">- </w:t>
      </w:r>
      <w:r w:rsidRPr="006D05C1">
        <w:t>Товар должен быть новый, не бывший в эксплуатации</w:t>
      </w:r>
      <w:r>
        <w:t>;</w:t>
      </w:r>
    </w:p>
    <w:p w:rsidR="00213DB4" w:rsidRPr="003A12ED" w:rsidRDefault="00213DB4" w:rsidP="00213DB4">
      <w:pPr>
        <w:pStyle w:val="a4"/>
        <w:ind w:left="0"/>
        <w:jc w:val="both"/>
        <w:rPr>
          <w:iCs/>
          <w:szCs w:val="24"/>
        </w:rPr>
      </w:pPr>
      <w:r>
        <w:t>- На Товар должна быть предоставлена документация, указанная в техническом задании Покупателя;</w:t>
      </w:r>
    </w:p>
    <w:p w:rsidR="00213DB4" w:rsidRDefault="00213DB4" w:rsidP="00213DB4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- Все </w:t>
      </w:r>
      <w:r w:rsidRPr="00F01888">
        <w:rPr>
          <w:iCs/>
        </w:rPr>
        <w:t>технические описания должны быть</w:t>
      </w:r>
      <w:r>
        <w:rPr>
          <w:iCs/>
        </w:rPr>
        <w:t xml:space="preserve"> предоставлены на русском языке;</w:t>
      </w:r>
    </w:p>
    <w:p w:rsidR="00213DB4" w:rsidRDefault="00213DB4" w:rsidP="00213DB4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- Товар должен быть упакован в оригинальную упаковку производителя. Упаковка должна обеспечивать полную сохранность продукции на весь срок его транспортировки.</w:t>
      </w:r>
    </w:p>
    <w:p w:rsidR="00213DB4" w:rsidRDefault="00213DB4" w:rsidP="00213DB4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- </w:t>
      </w:r>
      <w:r w:rsidRPr="008D3330">
        <w:rPr>
          <w:iCs/>
        </w:rPr>
        <w:t>Предложение аналогов Товара возможно при условии, что качество, характеристики предложенного аналога полностью соответствуют заявленным в ПДО.</w:t>
      </w:r>
    </w:p>
    <w:p w:rsidR="00213DB4" w:rsidRPr="00944B85" w:rsidRDefault="00213DB4" w:rsidP="00213DB4">
      <w:pPr>
        <w:autoSpaceDE w:val="0"/>
        <w:autoSpaceDN w:val="0"/>
        <w:adjustRightInd w:val="0"/>
        <w:jc w:val="both"/>
        <w:rPr>
          <w:i/>
          <w:iCs/>
        </w:rPr>
      </w:pPr>
      <w:r w:rsidRPr="00944B85">
        <w:rPr>
          <w:i/>
          <w:iCs/>
        </w:rPr>
        <w:t>2.2. Основные требования к Товару.</w:t>
      </w:r>
    </w:p>
    <w:p w:rsidR="00213DB4" w:rsidRPr="00AE3B6A" w:rsidRDefault="00213DB4" w:rsidP="00213DB4">
      <w:pPr>
        <w:autoSpaceDE w:val="0"/>
        <w:autoSpaceDN w:val="0"/>
        <w:adjustRightInd w:val="0"/>
        <w:jc w:val="both"/>
        <w:rPr>
          <w:i/>
          <w:iCs/>
        </w:rPr>
      </w:pPr>
      <w:r w:rsidRPr="00944B85">
        <w:rPr>
          <w:i/>
          <w:iCs/>
        </w:rPr>
        <w:t>(Таблица 2</w:t>
      </w:r>
      <w:r>
        <w:rPr>
          <w:i/>
          <w:iCs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2270"/>
        <w:gridCol w:w="3402"/>
        <w:gridCol w:w="709"/>
        <w:gridCol w:w="3367"/>
      </w:tblGrid>
      <w:tr w:rsidR="00213DB4" w:rsidRPr="00936608" w:rsidTr="000F3FA7">
        <w:trPr>
          <w:trHeight w:val="415"/>
        </w:trPr>
        <w:tc>
          <w:tcPr>
            <w:tcW w:w="673" w:type="dxa"/>
            <w:shd w:val="clear" w:color="auto" w:fill="auto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0"/>
                <w:szCs w:val="20"/>
              </w:rPr>
            </w:pPr>
            <w:r w:rsidRPr="00936608">
              <w:rPr>
                <w:b/>
                <w:iCs/>
                <w:sz w:val="20"/>
                <w:szCs w:val="20"/>
              </w:rPr>
              <w:t>№</w:t>
            </w:r>
          </w:p>
          <w:p w:rsidR="00213DB4" w:rsidRPr="00936608" w:rsidRDefault="00213DB4" w:rsidP="000F3FA7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0"/>
                <w:szCs w:val="20"/>
              </w:rPr>
            </w:pPr>
            <w:proofErr w:type="spellStart"/>
            <w:r w:rsidRPr="00936608">
              <w:rPr>
                <w:b/>
                <w:iCs/>
                <w:sz w:val="20"/>
                <w:szCs w:val="20"/>
              </w:rPr>
              <w:t>п.п</w:t>
            </w:r>
            <w:proofErr w:type="spellEnd"/>
            <w:r w:rsidRPr="00936608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2270" w:type="dxa"/>
            <w:shd w:val="clear" w:color="auto" w:fill="auto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0"/>
                <w:szCs w:val="20"/>
              </w:rPr>
            </w:pPr>
            <w:r w:rsidRPr="00936608">
              <w:rPr>
                <w:b/>
                <w:i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402" w:type="dxa"/>
            <w:shd w:val="clear" w:color="auto" w:fill="auto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0"/>
                <w:szCs w:val="20"/>
              </w:rPr>
            </w:pPr>
            <w:r w:rsidRPr="00936608">
              <w:rPr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09" w:type="dxa"/>
            <w:shd w:val="clear" w:color="auto" w:fill="auto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0"/>
                <w:szCs w:val="20"/>
              </w:rPr>
            </w:pPr>
            <w:r w:rsidRPr="00936608">
              <w:rPr>
                <w:b/>
                <w:iCs/>
                <w:sz w:val="20"/>
                <w:szCs w:val="20"/>
              </w:rPr>
              <w:t>Ед. изм.</w:t>
            </w:r>
          </w:p>
        </w:tc>
        <w:tc>
          <w:tcPr>
            <w:tcW w:w="3367" w:type="dxa"/>
            <w:shd w:val="clear" w:color="auto" w:fill="auto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0"/>
                <w:szCs w:val="20"/>
              </w:rPr>
            </w:pPr>
            <w:r w:rsidRPr="00936608">
              <w:rPr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13DB4" w:rsidRPr="00936608" w:rsidTr="000F3FA7">
        <w:trPr>
          <w:trHeight w:val="833"/>
        </w:trPr>
        <w:tc>
          <w:tcPr>
            <w:tcW w:w="673" w:type="dxa"/>
            <w:shd w:val="clear" w:color="auto" w:fill="auto"/>
            <w:vAlign w:val="center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936608">
              <w:rPr>
                <w:iCs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213DB4" w:rsidRPr="00BC528D" w:rsidRDefault="00213DB4" w:rsidP="000F3FA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6608">
              <w:t xml:space="preserve">Соответствие предлагаемого Товара </w:t>
            </w:r>
            <w:r>
              <w:t xml:space="preserve">заказной документации: Техническому проекту (ТП), ЗТП и ОЛ, Техническому заданию </w:t>
            </w:r>
          </w:p>
        </w:tc>
        <w:tc>
          <w:tcPr>
            <w:tcW w:w="3402" w:type="dxa"/>
            <w:shd w:val="clear" w:color="auto" w:fill="auto"/>
          </w:tcPr>
          <w:p w:rsidR="00213DB4" w:rsidRPr="00BC528D" w:rsidRDefault="00213DB4" w:rsidP="000F3FA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6608">
              <w:rPr>
                <w:iCs/>
              </w:rPr>
              <w:t>Техническое предложение Поставщика,</w:t>
            </w:r>
            <w:r>
              <w:rPr>
                <w:iCs/>
              </w:rPr>
              <w:t xml:space="preserve"> соответствующее техническому проекту, ЗТП и ОЛ, Техническому заданию. Заполненная заказная документация, заверенная подписью и штампом поставщика (завода-изготовителя)</w:t>
            </w:r>
            <w:r w:rsidRPr="00936608">
              <w:rPr>
                <w:i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3DB4" w:rsidRPr="00936608" w:rsidRDefault="00213DB4" w:rsidP="000F3FA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936608">
              <w:t>Да/ нет</w:t>
            </w:r>
          </w:p>
        </w:tc>
        <w:tc>
          <w:tcPr>
            <w:tcW w:w="3367" w:type="dxa"/>
            <w:shd w:val="clear" w:color="auto" w:fill="auto"/>
          </w:tcPr>
          <w:p w:rsidR="00213DB4" w:rsidRPr="00BC528D" w:rsidRDefault="00213DB4" w:rsidP="000F3FA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6608">
              <w:rPr>
                <w:iCs/>
              </w:rPr>
              <w:t>Техническое предложение Поставщика,</w:t>
            </w:r>
            <w:r>
              <w:rPr>
                <w:iCs/>
              </w:rPr>
              <w:t xml:space="preserve"> соответствующее техническому проекту, ЗТП и ОЛ, Техническому заданию. Заполненная заказная документация, заверенная подписью и штампом поставщика (завода-изготовителя)</w:t>
            </w:r>
          </w:p>
        </w:tc>
      </w:tr>
    </w:tbl>
    <w:p w:rsidR="00213DB4" w:rsidRDefault="00213DB4" w:rsidP="00213DB4">
      <w:pPr>
        <w:tabs>
          <w:tab w:val="left" w:pos="851"/>
        </w:tabs>
        <w:spacing w:after="120"/>
        <w:contextualSpacing/>
        <w:jc w:val="both"/>
        <w:rPr>
          <w:b/>
          <w:i/>
          <w:iCs/>
        </w:rPr>
      </w:pPr>
    </w:p>
    <w:p w:rsidR="00213DB4" w:rsidRDefault="00213DB4" w:rsidP="00213DB4">
      <w:pPr>
        <w:tabs>
          <w:tab w:val="left" w:pos="851"/>
        </w:tabs>
        <w:spacing w:after="120"/>
        <w:contextualSpacing/>
        <w:jc w:val="both"/>
        <w:rPr>
          <w:b/>
          <w:i/>
          <w:iCs/>
        </w:rPr>
      </w:pPr>
      <w:r>
        <w:rPr>
          <w:b/>
          <w:i/>
          <w:iCs/>
        </w:rPr>
        <w:t>3</w:t>
      </w:r>
      <w:r w:rsidRPr="00455CB1">
        <w:rPr>
          <w:b/>
          <w:i/>
          <w:iCs/>
        </w:rPr>
        <w:t>. Требования к контрагенту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05"/>
        <w:gridCol w:w="3773"/>
        <w:gridCol w:w="3260"/>
      </w:tblGrid>
      <w:tr w:rsidR="00213DB4" w:rsidRPr="005532B6" w:rsidTr="000F3FA7">
        <w:tc>
          <w:tcPr>
            <w:tcW w:w="534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  <w:rPr>
                <w:b/>
                <w:bCs/>
              </w:rPr>
            </w:pPr>
            <w:r w:rsidRPr="00663F25">
              <w:rPr>
                <w:b/>
                <w:bCs/>
              </w:rPr>
              <w:t>№ п/п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  <w:rPr>
                <w:b/>
                <w:bCs/>
              </w:rPr>
            </w:pPr>
            <w:r w:rsidRPr="00663F25">
              <w:rPr>
                <w:b/>
                <w:bCs/>
              </w:rPr>
              <w:t xml:space="preserve">Требование </w:t>
            </w:r>
            <w:r w:rsidRPr="00663F25">
              <w:rPr>
                <w:b/>
                <w:bCs/>
              </w:rPr>
              <w:br/>
              <w:t>(параметр оценки)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  <w:rPr>
                <w:b/>
                <w:bCs/>
              </w:rPr>
            </w:pPr>
            <w:r w:rsidRPr="00663F25">
              <w:rPr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  <w:rPr>
                <w:b/>
                <w:bCs/>
                <w:u w:val="single"/>
              </w:rPr>
            </w:pPr>
            <w:r w:rsidRPr="00663F25">
              <w:rPr>
                <w:b/>
                <w:bCs/>
              </w:rPr>
              <w:t>Условия соответствия</w:t>
            </w:r>
          </w:p>
        </w:tc>
      </w:tr>
      <w:tr w:rsidR="00213DB4" w:rsidRPr="005532B6" w:rsidTr="000F3FA7">
        <w:tc>
          <w:tcPr>
            <w:tcW w:w="534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</w:pPr>
            <w:r w:rsidRPr="00663F25">
              <w:t>1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</w:pPr>
            <w:r w:rsidRPr="00663F25">
              <w:t>2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</w:pPr>
            <w:r w:rsidRPr="00663F25"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3DB4" w:rsidRPr="00663F25" w:rsidRDefault="00213DB4" w:rsidP="000F3FA7">
            <w:pPr>
              <w:jc w:val="center"/>
            </w:pPr>
            <w:r w:rsidRPr="00663F25">
              <w:t>4</w:t>
            </w:r>
          </w:p>
        </w:tc>
      </w:tr>
      <w:tr w:rsidR="00213DB4" w:rsidRPr="005532B6" w:rsidTr="000F3FA7">
        <w:tc>
          <w:tcPr>
            <w:tcW w:w="534" w:type="dxa"/>
            <w:shd w:val="clear" w:color="auto" w:fill="auto"/>
            <w:vAlign w:val="center"/>
          </w:tcPr>
          <w:p w:rsidR="00213DB4" w:rsidRPr="00663F25" w:rsidRDefault="00213DB4" w:rsidP="000F3FA7">
            <w:r w:rsidRPr="00663F25">
              <w:t>1.</w:t>
            </w:r>
          </w:p>
        </w:tc>
        <w:tc>
          <w:tcPr>
            <w:tcW w:w="2605" w:type="dxa"/>
            <w:shd w:val="clear" w:color="auto" w:fill="auto"/>
          </w:tcPr>
          <w:p w:rsidR="00213DB4" w:rsidRPr="00663F25" w:rsidRDefault="00213DB4" w:rsidP="000F3FA7">
            <w:pPr>
              <w:rPr>
                <w:b/>
                <w:i/>
              </w:rPr>
            </w:pPr>
            <w:r w:rsidRPr="00663F25">
              <w:rPr>
                <w:b/>
                <w:i/>
              </w:rPr>
              <w:t>Для Товара произведенного на территории РФ</w:t>
            </w:r>
          </w:p>
          <w:p w:rsidR="00213DB4" w:rsidRPr="00663F25" w:rsidRDefault="00213DB4" w:rsidP="000F3FA7"/>
          <w:p w:rsidR="00213DB4" w:rsidRPr="00663F25" w:rsidRDefault="00213DB4" w:rsidP="000F3FA7">
            <w:r w:rsidRPr="00663F25">
              <w:t xml:space="preserve">Участник закупочной процедуры должен являться Изготовителем Товара или Торговым домом изготовителя или дилером, </w:t>
            </w:r>
            <w:proofErr w:type="spellStart"/>
            <w:r w:rsidRPr="00663F25">
              <w:t>т.е</w:t>
            </w:r>
            <w:proofErr w:type="spellEnd"/>
            <w:r w:rsidRPr="00663F25">
              <w:t xml:space="preserve"> иметь эксклюзивное право заниматься сбытовой деятельностью продукции производимой Изготовителем </w:t>
            </w:r>
          </w:p>
          <w:p w:rsidR="00213DB4" w:rsidRPr="00663F25" w:rsidRDefault="00213DB4" w:rsidP="000F3FA7"/>
        </w:tc>
        <w:tc>
          <w:tcPr>
            <w:tcW w:w="3773" w:type="dxa"/>
            <w:shd w:val="clear" w:color="auto" w:fill="auto"/>
          </w:tcPr>
          <w:p w:rsidR="00213DB4" w:rsidRPr="00663F25" w:rsidRDefault="00213DB4" w:rsidP="000F3FA7">
            <w:r w:rsidRPr="00663F25">
              <w:rPr>
                <w:b/>
                <w:i/>
              </w:rPr>
              <w:t>Для Изготовителя Товара:</w:t>
            </w:r>
            <w:r w:rsidRPr="00663F25">
              <w:t xml:space="preserve">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13DB4" w:rsidRPr="00663F25" w:rsidRDefault="00213DB4" w:rsidP="000F3FA7">
            <w:r w:rsidRPr="00663F25">
              <w:t>Полномочия дилера должны быть подтверждены следующими документами:</w:t>
            </w:r>
          </w:p>
          <w:p w:rsidR="00213DB4" w:rsidRPr="00663F25" w:rsidRDefault="00213DB4" w:rsidP="000F3FA7">
            <w:r w:rsidRPr="00663F25"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213DB4" w:rsidRPr="00663F25" w:rsidRDefault="00213DB4" w:rsidP="000F3FA7">
            <w:pPr>
              <w:rPr>
                <w:b/>
                <w:i/>
              </w:rPr>
            </w:pPr>
            <w:r w:rsidRPr="00663F25">
              <w:rPr>
                <w:b/>
                <w:i/>
              </w:rPr>
              <w:t>Для Торгового дома:</w:t>
            </w:r>
          </w:p>
          <w:p w:rsidR="00213DB4" w:rsidRPr="00663F25" w:rsidRDefault="00213DB4" w:rsidP="000F3FA7">
            <w:r w:rsidRPr="00663F25">
              <w:t xml:space="preserve">Официальное письмо Изготовителя, подтверждающее  право заниматься сбытовой </w:t>
            </w:r>
            <w:r w:rsidRPr="00663F25">
              <w:lastRenderedPageBreak/>
              <w:t>деятельностью продукции изготовителя</w:t>
            </w:r>
          </w:p>
        </w:tc>
        <w:tc>
          <w:tcPr>
            <w:tcW w:w="3260" w:type="dxa"/>
            <w:shd w:val="clear" w:color="auto" w:fill="auto"/>
          </w:tcPr>
          <w:p w:rsidR="00213DB4" w:rsidRPr="00663F25" w:rsidRDefault="00213DB4" w:rsidP="000F3FA7">
            <w:pPr>
              <w:rPr>
                <w:b/>
                <w:i/>
              </w:rPr>
            </w:pPr>
            <w:r w:rsidRPr="00663F25">
              <w:rPr>
                <w:b/>
                <w:i/>
              </w:rPr>
              <w:lastRenderedPageBreak/>
              <w:t>Для Изготовителя Товара:</w:t>
            </w:r>
          </w:p>
          <w:p w:rsidR="00213DB4" w:rsidRPr="00663F25" w:rsidRDefault="00213DB4" w:rsidP="000F3FA7">
            <w:r w:rsidRPr="00663F25">
              <w:t xml:space="preserve">Подтверждения наличия у участника закупочной процедуры статуса Изготовителя Товара </w:t>
            </w:r>
          </w:p>
          <w:p w:rsidR="00213DB4" w:rsidRPr="00663F25" w:rsidRDefault="00213DB4" w:rsidP="000F3FA7"/>
          <w:p w:rsidR="00213DB4" w:rsidRPr="00663F25" w:rsidRDefault="00213DB4" w:rsidP="000F3FA7">
            <w:r w:rsidRPr="00663F25">
              <w:rPr>
                <w:b/>
                <w:i/>
              </w:rPr>
              <w:t>Для дилера:</w:t>
            </w:r>
            <w:r w:rsidRPr="00663F25">
              <w:t xml:space="preserve">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  <w:p w:rsidR="00213DB4" w:rsidRPr="00663F25" w:rsidRDefault="00213DB4" w:rsidP="000F3FA7"/>
          <w:p w:rsidR="00213DB4" w:rsidRPr="00663F25" w:rsidRDefault="00213DB4" w:rsidP="000F3FA7">
            <w:pPr>
              <w:rPr>
                <w:b/>
                <w:i/>
              </w:rPr>
            </w:pPr>
            <w:r w:rsidRPr="00663F25">
              <w:rPr>
                <w:b/>
                <w:i/>
              </w:rPr>
              <w:t>Для Торгового дома:</w:t>
            </w:r>
          </w:p>
          <w:p w:rsidR="00213DB4" w:rsidRPr="00663F25" w:rsidRDefault="00213DB4" w:rsidP="000F3FA7">
            <w:r w:rsidRPr="00663F25">
              <w:t>Подтверждение статуса торгового дома - наличие права заниматься сбытовой деятельностью продукции изготовителя</w:t>
            </w:r>
          </w:p>
          <w:p w:rsidR="00213DB4" w:rsidRPr="00663F25" w:rsidRDefault="00213DB4" w:rsidP="000F3FA7"/>
          <w:p w:rsidR="00213DB4" w:rsidRPr="00663F25" w:rsidRDefault="00213DB4" w:rsidP="000F3FA7">
            <w:r w:rsidRPr="00663F25">
              <w:t xml:space="preserve">При этом ПАО « </w:t>
            </w:r>
            <w:proofErr w:type="spellStart"/>
            <w:r w:rsidRPr="00663F25">
              <w:t>Славнефть</w:t>
            </w:r>
            <w:proofErr w:type="spellEnd"/>
            <w:r w:rsidRPr="00663F25">
              <w:t xml:space="preserve">-ЯНОС» оставляет за собой право проверить </w:t>
            </w:r>
            <w:r w:rsidRPr="00663F25">
              <w:lastRenderedPageBreak/>
              <w:t>информацию предоставленную Участником закупочной процедуры</w:t>
            </w:r>
          </w:p>
        </w:tc>
      </w:tr>
      <w:tr w:rsidR="00FB1B15" w:rsidRPr="005532B6" w:rsidTr="00B06A2A">
        <w:tc>
          <w:tcPr>
            <w:tcW w:w="534" w:type="dxa"/>
            <w:shd w:val="clear" w:color="auto" w:fill="auto"/>
            <w:vAlign w:val="center"/>
          </w:tcPr>
          <w:p w:rsidR="00FB1B15" w:rsidRDefault="00FB1B15" w:rsidP="000F3FA7">
            <w:r>
              <w:lastRenderedPageBreak/>
              <w:t>2</w:t>
            </w:r>
          </w:p>
        </w:tc>
        <w:tc>
          <w:tcPr>
            <w:tcW w:w="2605" w:type="dxa"/>
            <w:shd w:val="clear" w:color="auto" w:fill="auto"/>
          </w:tcPr>
          <w:p w:rsidR="00FB1B15" w:rsidRPr="00663F25" w:rsidRDefault="00FB1B15" w:rsidP="000F3FA7">
            <w:r>
              <w:t>Подтверждение контрагентом (Производителем) наличия сервисного центра на территории РФ (для поз. 1-3, 5-6,</w:t>
            </w:r>
            <w:r w:rsidR="00C12FB5">
              <w:t xml:space="preserve"> </w:t>
            </w:r>
            <w:r>
              <w:t>8</w:t>
            </w:r>
            <w:r w:rsidR="00C12FB5">
              <w:t>-9</w:t>
            </w:r>
            <w:r>
              <w:t>)</w:t>
            </w:r>
          </w:p>
        </w:tc>
        <w:tc>
          <w:tcPr>
            <w:tcW w:w="3773" w:type="dxa"/>
            <w:shd w:val="clear" w:color="auto" w:fill="auto"/>
          </w:tcPr>
          <w:p w:rsidR="00FB1B15" w:rsidRPr="00663F25" w:rsidRDefault="00FB1B15" w:rsidP="000F3FA7">
            <w: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3260" w:type="dxa"/>
            <w:shd w:val="clear" w:color="auto" w:fill="auto"/>
          </w:tcPr>
          <w:p w:rsidR="00FB1B15" w:rsidRPr="00663F25" w:rsidRDefault="00FB1B15" w:rsidP="000F3FA7">
            <w:r>
              <w:t>Предоставление письма в свободной форме на фирменном бланке с печатью за подписью руководителя</w:t>
            </w:r>
          </w:p>
        </w:tc>
      </w:tr>
      <w:tr w:rsidR="00213DB4" w:rsidRPr="005532B6" w:rsidTr="00B06A2A">
        <w:tc>
          <w:tcPr>
            <w:tcW w:w="534" w:type="dxa"/>
            <w:shd w:val="clear" w:color="auto" w:fill="auto"/>
            <w:vAlign w:val="center"/>
          </w:tcPr>
          <w:p w:rsidR="00213DB4" w:rsidRPr="00663F25" w:rsidRDefault="00FB1B15" w:rsidP="000F3FA7">
            <w:r>
              <w:t>3</w:t>
            </w:r>
          </w:p>
        </w:tc>
        <w:tc>
          <w:tcPr>
            <w:tcW w:w="2605" w:type="dxa"/>
            <w:shd w:val="clear" w:color="auto" w:fill="auto"/>
          </w:tcPr>
          <w:p w:rsidR="00213DB4" w:rsidRPr="00663F25" w:rsidRDefault="00213DB4" w:rsidP="000F3FA7">
            <w:proofErr w:type="spellStart"/>
            <w:r w:rsidRPr="00663F25">
              <w:t>Референц</w:t>
            </w:r>
            <w:proofErr w:type="spellEnd"/>
            <w:r w:rsidRPr="00663F25">
              <w:t xml:space="preserve"> лист на поставку аналогичного оборудования в течение последних 3 х лет </w:t>
            </w:r>
          </w:p>
          <w:p w:rsidR="00213DB4" w:rsidRPr="00663F25" w:rsidRDefault="00213DB4" w:rsidP="000F3FA7"/>
        </w:tc>
        <w:tc>
          <w:tcPr>
            <w:tcW w:w="3773" w:type="dxa"/>
            <w:shd w:val="clear" w:color="auto" w:fill="auto"/>
          </w:tcPr>
          <w:p w:rsidR="00213DB4" w:rsidRPr="00663F25" w:rsidRDefault="00213DB4" w:rsidP="000F3FA7">
            <w:proofErr w:type="spellStart"/>
            <w:r w:rsidRPr="00663F25">
              <w:t>Референц</w:t>
            </w:r>
            <w:proofErr w:type="spellEnd"/>
            <w:r w:rsidRPr="00663F25">
              <w:t xml:space="preserve"> лист на поставку аналогичного оборудования в течении последних 3 х лет</w:t>
            </w:r>
          </w:p>
          <w:p w:rsidR="00213DB4" w:rsidRPr="00663F25" w:rsidRDefault="00213DB4" w:rsidP="000F3FA7"/>
        </w:tc>
        <w:tc>
          <w:tcPr>
            <w:tcW w:w="3260" w:type="dxa"/>
            <w:shd w:val="clear" w:color="auto" w:fill="auto"/>
          </w:tcPr>
          <w:p w:rsidR="00213DB4" w:rsidRPr="00663F25" w:rsidRDefault="00213DB4" w:rsidP="000F3FA7">
            <w:r w:rsidRPr="00663F25">
              <w:t xml:space="preserve">Вся информация, указанная в </w:t>
            </w:r>
            <w:proofErr w:type="spellStart"/>
            <w:r w:rsidRPr="00663F25">
              <w:t>референц</w:t>
            </w:r>
            <w:proofErr w:type="spellEnd"/>
            <w:r w:rsidRPr="00663F25">
              <w:t>-листе должна быть достоверной.</w:t>
            </w:r>
          </w:p>
          <w:p w:rsidR="00213DB4" w:rsidRPr="00663F25" w:rsidRDefault="00213DB4" w:rsidP="000F3FA7">
            <w:r w:rsidRPr="00663F25">
              <w:t>ПАО «</w:t>
            </w:r>
            <w:proofErr w:type="spellStart"/>
            <w:r w:rsidRPr="00663F25">
              <w:t>Славнефть</w:t>
            </w:r>
            <w:proofErr w:type="spellEnd"/>
            <w:r w:rsidRPr="00663F25">
              <w:t xml:space="preserve">-ЯНОС» оставляет за собой право проверить информацию, указанную в </w:t>
            </w:r>
            <w:proofErr w:type="spellStart"/>
            <w:r w:rsidRPr="00663F25">
              <w:t>референц</w:t>
            </w:r>
            <w:proofErr w:type="spellEnd"/>
            <w:r w:rsidRPr="00663F25">
              <w:t xml:space="preserve"> листе по средством запроса </w:t>
            </w:r>
          </w:p>
        </w:tc>
      </w:tr>
    </w:tbl>
    <w:p w:rsidR="00213DB4" w:rsidRPr="002B4F26" w:rsidRDefault="00213DB4" w:rsidP="00213DB4">
      <w:pPr>
        <w:autoSpaceDE w:val="0"/>
        <w:autoSpaceDN w:val="0"/>
        <w:adjustRightInd w:val="0"/>
        <w:jc w:val="both"/>
        <w:rPr>
          <w:b/>
          <w:i/>
          <w:iCs/>
        </w:rPr>
      </w:pPr>
      <w:r w:rsidRPr="002B4F26">
        <w:rPr>
          <w:color w:val="000000"/>
        </w:rPr>
        <w:t xml:space="preserve">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 </w:t>
      </w:r>
    </w:p>
    <w:p w:rsidR="00213DB4" w:rsidRPr="002B4F26" w:rsidRDefault="00213DB4" w:rsidP="008300DF">
      <w:pPr>
        <w:autoSpaceDE w:val="0"/>
        <w:autoSpaceDN w:val="0"/>
        <w:adjustRightInd w:val="0"/>
        <w:spacing w:line="340" w:lineRule="exact"/>
        <w:jc w:val="both"/>
      </w:pPr>
      <w:r w:rsidRPr="002B4F26">
        <w:rPr>
          <w:b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2B4F26">
        <w:rPr>
          <w:b/>
          <w:u w:val="single"/>
        </w:rPr>
        <w:t>Славнефть</w:t>
      </w:r>
      <w:proofErr w:type="spellEnd"/>
      <w:r w:rsidRPr="002B4F26">
        <w:rPr>
          <w:b/>
          <w:u w:val="single"/>
        </w:rPr>
        <w:t>-ЯНОС» оставляет за собой право не рассматривать предложения участник</w:t>
      </w:r>
      <w:r w:rsidR="008300DF">
        <w:rPr>
          <w:b/>
          <w:u w:val="single"/>
        </w:rPr>
        <w:t>а в данной закупочной процедуре</w:t>
      </w: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>
        <w:rPr>
          <w:b/>
          <w:i/>
          <w:iCs/>
        </w:rPr>
        <w:t>4. Условия оплаты.</w:t>
      </w: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b/>
          <w:i/>
          <w:iCs/>
        </w:rPr>
      </w:pPr>
    </w:p>
    <w:p w:rsidR="00213DB4" w:rsidRPr="00213DB4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660ACA">
        <w:rPr>
          <w:iCs/>
        </w:rPr>
        <w:t>Покупатель оплачивает 100% стоимости Товара не ранее 45 и не более 60 календарных дней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нему.</w:t>
      </w: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>
        <w:rPr>
          <w:b/>
          <w:i/>
          <w:iCs/>
        </w:rPr>
        <w:t>5. Усл</w:t>
      </w:r>
      <w:r w:rsidR="008300DF">
        <w:rPr>
          <w:b/>
          <w:i/>
          <w:iCs/>
        </w:rPr>
        <w:t>овия выполнения поставки Товара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>5.1 Поставка Товара осуществляется в сроки и количестве, указанные в ПДО. Условия и порядок передачи Товара осуществляется согласно пункта 3 Формы 3 «Договор поставки».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>5.2. Доставка Товара до склада Покупателя осуществляется автотранспортом Поставщика и за его счет.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>5.3.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не ранее 45 календарных дней и не позднее 60 календарных дней при условии надлежащего исполнения Поставщиком принятых на себя обязательств, включая передачу Покупателю вместе с Товаром документов, подтв</w:t>
      </w:r>
      <w:r>
        <w:rPr>
          <w:iCs/>
        </w:rPr>
        <w:t>ерждающих его качество (</w:t>
      </w:r>
      <w:r w:rsidRPr="000728E3">
        <w:rPr>
          <w:iCs/>
        </w:rPr>
        <w:t>Раздела 2 «Требования к предмету закупки».)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 xml:space="preserve">5.4. Стоимость маркировки и упаковки Товара включена в стоимость Товара. 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 xml:space="preserve">5.5. Поставщик обеспечивает загрузку Товара своими силами и в упаковке, обеспечивающей сохранность Товара при погрузке, выгрузке, перевозке, хранении. 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>5.6. 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>- оригинал товарной накладной либо УПД.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>- оригинал счета-фактуры либо УПД.</w:t>
      </w: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lastRenderedPageBreak/>
        <w:t>- о</w:t>
      </w:r>
      <w:r w:rsidRPr="000728E3">
        <w:rPr>
          <w:iCs/>
        </w:rPr>
        <w:t>ригинал товарно-транспортной накладной.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 xml:space="preserve">5.7. </w:t>
      </w:r>
      <w:r w:rsidRPr="000728E3">
        <w:rPr>
          <w:iCs/>
        </w:rPr>
        <w:t>Обязанности Поставщика по передаче Товара Покупателю считаются исполненными с момента получения Товара надлежащего качества Покупателем на складе Покупателя в г. Ярославле со всеми необходимыми документами и принадлежностями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>5.8.</w:t>
      </w:r>
      <w:r w:rsidRPr="000728E3">
        <w:rPr>
          <w:iCs/>
        </w:rPr>
        <w:t xml:space="preserve"> 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>5.9</w:t>
      </w:r>
      <w:r w:rsidRPr="000728E3">
        <w:rPr>
          <w:iCs/>
        </w:rPr>
        <w:t>. 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>5.10</w:t>
      </w:r>
      <w:r w:rsidRPr="000728E3">
        <w:rPr>
          <w:iCs/>
        </w:rPr>
        <w:t xml:space="preserve">. При некомплектной поставке Товара Поставщик обязан за свой счет доукомплектовать Товар, либо предоставить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</w:t>
      </w:r>
      <w:proofErr w:type="spellStart"/>
      <w:r w:rsidRPr="000728E3">
        <w:rPr>
          <w:iCs/>
        </w:rPr>
        <w:t>непоставленным</w:t>
      </w:r>
      <w:proofErr w:type="spellEnd"/>
      <w:r w:rsidRPr="000728E3">
        <w:rPr>
          <w:iCs/>
        </w:rPr>
        <w:t xml:space="preserve"> и оплате не подлежит.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>
        <w:rPr>
          <w:iCs/>
        </w:rPr>
        <w:t>5.11</w:t>
      </w:r>
      <w:r w:rsidRPr="000728E3">
        <w:rPr>
          <w:iCs/>
        </w:rPr>
        <w:t>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  <w:r w:rsidRPr="000728E3">
        <w:rPr>
          <w:iCs/>
        </w:rPr>
        <w:t>5</w:t>
      </w:r>
      <w:r>
        <w:rPr>
          <w:iCs/>
        </w:rPr>
        <w:t>.12</w:t>
      </w:r>
      <w:r w:rsidRPr="000728E3">
        <w:rPr>
          <w:iCs/>
        </w:rPr>
        <w:t>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213DB4" w:rsidRPr="000728E3" w:rsidRDefault="00213DB4" w:rsidP="00213DB4">
      <w:pPr>
        <w:autoSpaceDE w:val="0"/>
        <w:autoSpaceDN w:val="0"/>
        <w:adjustRightInd w:val="0"/>
        <w:contextualSpacing/>
        <w:jc w:val="both"/>
        <w:rPr>
          <w:iCs/>
        </w:rPr>
      </w:pPr>
    </w:p>
    <w:p w:rsidR="00213DB4" w:rsidRDefault="00213DB4" w:rsidP="00213DB4">
      <w:pPr>
        <w:autoSpaceDE w:val="0"/>
        <w:autoSpaceDN w:val="0"/>
        <w:adjustRightInd w:val="0"/>
        <w:contextualSpacing/>
        <w:jc w:val="both"/>
        <w:rPr>
          <w:b/>
          <w:i/>
          <w:iCs/>
        </w:rPr>
      </w:pPr>
    </w:p>
    <w:p w:rsidR="00213DB4" w:rsidRDefault="00213DB4" w:rsidP="00213DB4"/>
    <w:p w:rsidR="00213DB4" w:rsidRDefault="00213DB4" w:rsidP="00213DB4"/>
    <w:p w:rsidR="00FA44E6" w:rsidRPr="008300DF" w:rsidRDefault="00213DB4" w:rsidP="008300DF">
      <w:pPr>
        <w:autoSpaceDE w:val="0"/>
        <w:autoSpaceDN w:val="0"/>
        <w:adjustRightInd w:val="0"/>
        <w:contextualSpacing/>
        <w:jc w:val="both"/>
      </w:pPr>
      <w:r w:rsidRPr="002D28BA">
        <w:t xml:space="preserve">Директор по снабжению                                                                    </w:t>
      </w:r>
      <w:r>
        <w:t xml:space="preserve">                      </w:t>
      </w:r>
      <w:r w:rsidRPr="002D28BA">
        <w:t xml:space="preserve">          Д.Ю. </w:t>
      </w:r>
      <w:proofErr w:type="spellStart"/>
      <w:r w:rsidRPr="002D28BA">
        <w:t>Уржумов</w:t>
      </w:r>
      <w:proofErr w:type="spellEnd"/>
    </w:p>
    <w:p w:rsidR="004F148A" w:rsidRPr="003822C3" w:rsidRDefault="004F148A" w:rsidP="00213DB4">
      <w:pPr>
        <w:spacing w:line="276" w:lineRule="auto"/>
        <w:jc w:val="both"/>
        <w:rPr>
          <w:szCs w:val="24"/>
        </w:rPr>
      </w:pPr>
    </w:p>
    <w:sectPr w:rsidR="004F148A" w:rsidRPr="003822C3" w:rsidSect="00D92276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A3" w:rsidRDefault="002846A3" w:rsidP="0098304E">
      <w:r>
        <w:separator/>
      </w:r>
    </w:p>
  </w:endnote>
  <w:endnote w:type="continuationSeparator" w:id="0">
    <w:p w:rsidR="002846A3" w:rsidRDefault="002846A3" w:rsidP="009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4E" w:rsidRDefault="0098304E">
    <w:pPr>
      <w:pStyle w:val="a8"/>
      <w:jc w:val="right"/>
    </w:pPr>
  </w:p>
  <w:p w:rsidR="0098304E" w:rsidRDefault="0098304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A3" w:rsidRDefault="002846A3" w:rsidP="0098304E">
      <w:r>
        <w:separator/>
      </w:r>
    </w:p>
  </w:footnote>
  <w:footnote w:type="continuationSeparator" w:id="0">
    <w:p w:rsidR="002846A3" w:rsidRDefault="002846A3" w:rsidP="009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9496281"/>
    <w:multiLevelType w:val="hybridMultilevel"/>
    <w:tmpl w:val="82FC60BC"/>
    <w:lvl w:ilvl="0" w:tplc="3D901C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0120C"/>
    <w:multiLevelType w:val="hybridMultilevel"/>
    <w:tmpl w:val="D19A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D6B18"/>
    <w:multiLevelType w:val="hybridMultilevel"/>
    <w:tmpl w:val="E724F966"/>
    <w:lvl w:ilvl="0" w:tplc="F2DA4718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D1838"/>
    <w:multiLevelType w:val="hybridMultilevel"/>
    <w:tmpl w:val="42AAF526"/>
    <w:lvl w:ilvl="0" w:tplc="0D827168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95FE2"/>
    <w:multiLevelType w:val="multilevel"/>
    <w:tmpl w:val="A0D23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480068B8"/>
    <w:multiLevelType w:val="multilevel"/>
    <w:tmpl w:val="4BEE79E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56D01F04"/>
    <w:multiLevelType w:val="hybridMultilevel"/>
    <w:tmpl w:val="173CAE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74C64"/>
    <w:multiLevelType w:val="multilevel"/>
    <w:tmpl w:val="A0D23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6499105E"/>
    <w:multiLevelType w:val="hybridMultilevel"/>
    <w:tmpl w:val="FC0E5F7C"/>
    <w:lvl w:ilvl="0" w:tplc="104A5436">
      <w:start w:val="1"/>
      <w:numFmt w:val="decimal"/>
      <w:lvlText w:val="%1.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7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8" w15:restartNumberingAfterBreak="0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17"/>
  </w:num>
  <w:num w:numId="8">
    <w:abstractNumId w:val="18"/>
  </w:num>
  <w:num w:numId="9">
    <w:abstractNumId w:val="1"/>
  </w:num>
  <w:num w:numId="10">
    <w:abstractNumId w:val="2"/>
  </w:num>
  <w:num w:numId="11">
    <w:abstractNumId w:val="6"/>
  </w:num>
  <w:num w:numId="12">
    <w:abstractNumId w:val="16"/>
  </w:num>
  <w:num w:numId="13">
    <w:abstractNumId w:val="9"/>
  </w:num>
  <w:num w:numId="14">
    <w:abstractNumId w:val="4"/>
  </w:num>
  <w:num w:numId="15">
    <w:abstractNumId w:val="3"/>
  </w:num>
  <w:num w:numId="16">
    <w:abstractNumId w:val="14"/>
  </w:num>
  <w:num w:numId="17">
    <w:abstractNumId w:val="11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013D6F"/>
    <w:rsid w:val="000157CC"/>
    <w:rsid w:val="0002741A"/>
    <w:rsid w:val="00055EA6"/>
    <w:rsid w:val="00073CD2"/>
    <w:rsid w:val="00074278"/>
    <w:rsid w:val="00096A47"/>
    <w:rsid w:val="000C1786"/>
    <w:rsid w:val="000C4D62"/>
    <w:rsid w:val="000D2669"/>
    <w:rsid w:val="000E05C3"/>
    <w:rsid w:val="000E3A0F"/>
    <w:rsid w:val="000E45C6"/>
    <w:rsid w:val="000E4C3A"/>
    <w:rsid w:val="001146F2"/>
    <w:rsid w:val="00120187"/>
    <w:rsid w:val="00153486"/>
    <w:rsid w:val="00190FA6"/>
    <w:rsid w:val="001A48E7"/>
    <w:rsid w:val="001B0127"/>
    <w:rsid w:val="001C28CD"/>
    <w:rsid w:val="001D33FC"/>
    <w:rsid w:val="001E4782"/>
    <w:rsid w:val="001F624C"/>
    <w:rsid w:val="00204889"/>
    <w:rsid w:val="00204E40"/>
    <w:rsid w:val="002137B4"/>
    <w:rsid w:val="00213DB4"/>
    <w:rsid w:val="002149F7"/>
    <w:rsid w:val="00235494"/>
    <w:rsid w:val="00265129"/>
    <w:rsid w:val="00265B2B"/>
    <w:rsid w:val="002741CF"/>
    <w:rsid w:val="002846A3"/>
    <w:rsid w:val="00291D9E"/>
    <w:rsid w:val="002931B9"/>
    <w:rsid w:val="002A2C53"/>
    <w:rsid w:val="002C66E7"/>
    <w:rsid w:val="002F1829"/>
    <w:rsid w:val="003470DC"/>
    <w:rsid w:val="0036768C"/>
    <w:rsid w:val="0036792C"/>
    <w:rsid w:val="003767A3"/>
    <w:rsid w:val="003809C1"/>
    <w:rsid w:val="003822C3"/>
    <w:rsid w:val="003878F6"/>
    <w:rsid w:val="0039594D"/>
    <w:rsid w:val="003B1034"/>
    <w:rsid w:val="003B6514"/>
    <w:rsid w:val="003C34B2"/>
    <w:rsid w:val="00407B7E"/>
    <w:rsid w:val="00426D6C"/>
    <w:rsid w:val="0043662B"/>
    <w:rsid w:val="00441E15"/>
    <w:rsid w:val="00460264"/>
    <w:rsid w:val="0046147E"/>
    <w:rsid w:val="004672DE"/>
    <w:rsid w:val="00473026"/>
    <w:rsid w:val="004836AF"/>
    <w:rsid w:val="00483F75"/>
    <w:rsid w:val="00487062"/>
    <w:rsid w:val="004A3BB2"/>
    <w:rsid w:val="004A617D"/>
    <w:rsid w:val="004D21EF"/>
    <w:rsid w:val="004D2FB0"/>
    <w:rsid w:val="004D47E9"/>
    <w:rsid w:val="004F148A"/>
    <w:rsid w:val="00505752"/>
    <w:rsid w:val="005128B1"/>
    <w:rsid w:val="005134B8"/>
    <w:rsid w:val="005145EF"/>
    <w:rsid w:val="005506F2"/>
    <w:rsid w:val="00556EA2"/>
    <w:rsid w:val="005659AE"/>
    <w:rsid w:val="00570A14"/>
    <w:rsid w:val="005807EC"/>
    <w:rsid w:val="005925F3"/>
    <w:rsid w:val="0059491A"/>
    <w:rsid w:val="005B7499"/>
    <w:rsid w:val="005E3A34"/>
    <w:rsid w:val="00631668"/>
    <w:rsid w:val="00641C48"/>
    <w:rsid w:val="006518EB"/>
    <w:rsid w:val="00657DA7"/>
    <w:rsid w:val="00687A66"/>
    <w:rsid w:val="00692DD5"/>
    <w:rsid w:val="0069589B"/>
    <w:rsid w:val="006A6D6D"/>
    <w:rsid w:val="006B10B0"/>
    <w:rsid w:val="006B4830"/>
    <w:rsid w:val="006D2304"/>
    <w:rsid w:val="006E479E"/>
    <w:rsid w:val="006F4397"/>
    <w:rsid w:val="00703446"/>
    <w:rsid w:val="0070574A"/>
    <w:rsid w:val="00710C99"/>
    <w:rsid w:val="00737C4D"/>
    <w:rsid w:val="0074183D"/>
    <w:rsid w:val="007466AC"/>
    <w:rsid w:val="0074720E"/>
    <w:rsid w:val="00773AC1"/>
    <w:rsid w:val="00782678"/>
    <w:rsid w:val="007A70CA"/>
    <w:rsid w:val="007B1FA0"/>
    <w:rsid w:val="007F681D"/>
    <w:rsid w:val="00820CE3"/>
    <w:rsid w:val="00825422"/>
    <w:rsid w:val="00827FED"/>
    <w:rsid w:val="008300DF"/>
    <w:rsid w:val="008521EC"/>
    <w:rsid w:val="00862228"/>
    <w:rsid w:val="00864E47"/>
    <w:rsid w:val="00866949"/>
    <w:rsid w:val="008B7BBC"/>
    <w:rsid w:val="008F69AE"/>
    <w:rsid w:val="00901C69"/>
    <w:rsid w:val="0090462B"/>
    <w:rsid w:val="00915CB2"/>
    <w:rsid w:val="00917AE1"/>
    <w:rsid w:val="009245CD"/>
    <w:rsid w:val="00932E34"/>
    <w:rsid w:val="00950554"/>
    <w:rsid w:val="00972A85"/>
    <w:rsid w:val="00973417"/>
    <w:rsid w:val="0098304E"/>
    <w:rsid w:val="009B21EC"/>
    <w:rsid w:val="009B6676"/>
    <w:rsid w:val="009C1A46"/>
    <w:rsid w:val="009C6E63"/>
    <w:rsid w:val="009F4FD9"/>
    <w:rsid w:val="00A01729"/>
    <w:rsid w:val="00A01EDC"/>
    <w:rsid w:val="00A51A8B"/>
    <w:rsid w:val="00A7112C"/>
    <w:rsid w:val="00A96B04"/>
    <w:rsid w:val="00AA4F10"/>
    <w:rsid w:val="00AA54EC"/>
    <w:rsid w:val="00AB5620"/>
    <w:rsid w:val="00AC0E7D"/>
    <w:rsid w:val="00AC1DD3"/>
    <w:rsid w:val="00AD1A93"/>
    <w:rsid w:val="00AE45BB"/>
    <w:rsid w:val="00AE6874"/>
    <w:rsid w:val="00AF5380"/>
    <w:rsid w:val="00B06A2A"/>
    <w:rsid w:val="00B11685"/>
    <w:rsid w:val="00B161B7"/>
    <w:rsid w:val="00B257C8"/>
    <w:rsid w:val="00B52679"/>
    <w:rsid w:val="00B665F7"/>
    <w:rsid w:val="00B80D3B"/>
    <w:rsid w:val="00B842AF"/>
    <w:rsid w:val="00B858F5"/>
    <w:rsid w:val="00B86457"/>
    <w:rsid w:val="00B976B3"/>
    <w:rsid w:val="00BB0A80"/>
    <w:rsid w:val="00BF3255"/>
    <w:rsid w:val="00C062C4"/>
    <w:rsid w:val="00C12FB5"/>
    <w:rsid w:val="00C24430"/>
    <w:rsid w:val="00C347D3"/>
    <w:rsid w:val="00C41E0B"/>
    <w:rsid w:val="00C44A73"/>
    <w:rsid w:val="00C550A1"/>
    <w:rsid w:val="00C57086"/>
    <w:rsid w:val="00C73C12"/>
    <w:rsid w:val="00C779D5"/>
    <w:rsid w:val="00C840EC"/>
    <w:rsid w:val="00CA5821"/>
    <w:rsid w:val="00CD546E"/>
    <w:rsid w:val="00D06290"/>
    <w:rsid w:val="00D14D04"/>
    <w:rsid w:val="00D308FA"/>
    <w:rsid w:val="00D31B14"/>
    <w:rsid w:val="00D37A6B"/>
    <w:rsid w:val="00D41009"/>
    <w:rsid w:val="00D45CBC"/>
    <w:rsid w:val="00D46467"/>
    <w:rsid w:val="00D57979"/>
    <w:rsid w:val="00D704B9"/>
    <w:rsid w:val="00D73CBC"/>
    <w:rsid w:val="00D74CDF"/>
    <w:rsid w:val="00D80212"/>
    <w:rsid w:val="00D834D1"/>
    <w:rsid w:val="00D92276"/>
    <w:rsid w:val="00DA2AA1"/>
    <w:rsid w:val="00DA2F48"/>
    <w:rsid w:val="00DA5C8A"/>
    <w:rsid w:val="00DB5B2C"/>
    <w:rsid w:val="00DC36F5"/>
    <w:rsid w:val="00DD728F"/>
    <w:rsid w:val="00E0011E"/>
    <w:rsid w:val="00E05F4E"/>
    <w:rsid w:val="00E35A68"/>
    <w:rsid w:val="00E77319"/>
    <w:rsid w:val="00E83BF2"/>
    <w:rsid w:val="00E870FF"/>
    <w:rsid w:val="00E95713"/>
    <w:rsid w:val="00E97BD9"/>
    <w:rsid w:val="00EB370D"/>
    <w:rsid w:val="00EB41EA"/>
    <w:rsid w:val="00EB56E3"/>
    <w:rsid w:val="00EC191F"/>
    <w:rsid w:val="00F01FB2"/>
    <w:rsid w:val="00F03DD8"/>
    <w:rsid w:val="00F06E65"/>
    <w:rsid w:val="00F13444"/>
    <w:rsid w:val="00F23E00"/>
    <w:rsid w:val="00F25EF9"/>
    <w:rsid w:val="00F35863"/>
    <w:rsid w:val="00F51A58"/>
    <w:rsid w:val="00F54230"/>
    <w:rsid w:val="00F73940"/>
    <w:rsid w:val="00F94E7C"/>
    <w:rsid w:val="00F9596C"/>
    <w:rsid w:val="00FA0ED1"/>
    <w:rsid w:val="00FA44E6"/>
    <w:rsid w:val="00FB1B15"/>
    <w:rsid w:val="00FB1F30"/>
    <w:rsid w:val="00FC5A4F"/>
    <w:rsid w:val="00FF17ED"/>
    <w:rsid w:val="00FF315C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CB9F"/>
  <w15:docId w15:val="{CEA7AEF7-9D64-4716-AB89-06761130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  <w:style w:type="table" w:styleId="ac">
    <w:name w:val="Table Grid"/>
    <w:basedOn w:val="a1"/>
    <w:uiPriority w:val="39"/>
    <w:rsid w:val="00737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39"/>
    <w:rsid w:val="003679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2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D90C9-9D1B-4B0F-95E2-AC6021FE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4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Ермолина Юлиана Викторовна</cp:lastModifiedBy>
  <cp:revision>82</cp:revision>
  <cp:lastPrinted>2023-11-09T16:18:00Z</cp:lastPrinted>
  <dcterms:created xsi:type="dcterms:W3CDTF">2020-08-10T16:29:00Z</dcterms:created>
  <dcterms:modified xsi:type="dcterms:W3CDTF">2023-11-15T07:11:00Z</dcterms:modified>
</cp:coreProperties>
</file>